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color w:val="0D4A4D"/>
          <w:sz w:val="56"/>
        </w:rPr>
        <w:t>HerNest</w:t>
      </w:r>
    </w:p>
    <w:p>
      <w:pPr>
        <w:jc w:val="center"/>
      </w:pPr>
      <w:r>
        <w:rPr>
          <w:i/>
          <w:color w:val="D06E6B"/>
          <w:sz w:val="22"/>
        </w:rPr>
        <w:t>Human Centered Data Ecosystem</w:t>
      </w:r>
    </w:p>
    <w:p/>
    <w:p>
      <w:pPr>
        <w:jc w:val="center"/>
      </w:pPr>
      <w:r>
        <w:rPr>
          <w:b/>
          <w:color w:val="0D4A4D"/>
          <w:sz w:val="40"/>
        </w:rPr>
        <w:t>Organizational Impact Framework</w:t>
      </w:r>
    </w:p>
    <w:p>
      <w:r>
        <w:t>________________________________________________________________________________</w:t>
      </w:r>
    </w:p>
    <w:p/>
    <w:p>
      <w:r>
        <w:rPr>
          <w:b/>
          <w:color w:val="0D4A4D"/>
          <w:sz w:val="32"/>
        </w:rPr>
        <w:t>📖 HOW TO USE THIS TEMPLATE</w:t>
      </w:r>
    </w:p>
    <w:p/>
    <w:p>
      <w:r>
        <w:rPr>
          <w:b/>
          <w:color w:val="D06E6B"/>
          <w:sz w:val="26"/>
        </w:rPr>
        <w:t>What This Is</w:t>
      </w:r>
    </w:p>
    <w:p>
      <w:r>
        <w:rPr>
          <w:sz w:val="22"/>
        </w:rPr>
        <w:t>Framework for HerNest methodologies.</w:t>
      </w:r>
    </w:p>
    <w:p>
      <w:r>
        <w:rPr>
          <w:b/>
          <w:color w:val="D06E6B"/>
          <w:sz w:val="26"/>
        </w:rPr>
        <w:t>How to Use</w:t>
      </w:r>
    </w:p>
    <w:p>
      <w:pPr>
        <w:pStyle w:val="ListBullet"/>
      </w:pPr>
      <w:r>
        <w:rPr>
          <w:sz w:val="22"/>
        </w:rPr>
        <w:t>Read entire document</w:t>
      </w:r>
    </w:p>
    <w:p>
      <w:pPr>
        <w:pStyle w:val="ListBullet"/>
      </w:pPr>
      <w:r>
        <w:rPr>
          <w:sz w:val="22"/>
        </w:rPr>
        <w:t>Adapt to your context</w:t>
      </w:r>
    </w:p>
    <w:p>
      <w:pPr>
        <w:pStyle w:val="ListBullet"/>
      </w:pPr>
      <w:r>
        <w:rPr>
          <w:sz w:val="22"/>
        </w:rPr>
        <w:t>Use as reference</w:t>
      </w:r>
    </w:p>
    <w:p>
      <w:pPr>
        <w:pStyle w:val="ListBullet"/>
      </w:pPr>
      <w:r>
        <w:rPr>
          <w:sz w:val="22"/>
        </w:rPr>
        <w:t>Train your team</w:t>
      </w:r>
    </w:p>
    <w:p>
      <w:r>
        <w:rPr>
          <w:b/>
          <w:color w:val="D06E6B"/>
          <w:sz w:val="26"/>
        </w:rPr>
        <w:t>Tips</w:t>
      </w:r>
    </w:p>
    <w:p>
      <w:pPr>
        <w:pStyle w:val="ListBullet"/>
      </w:pPr>
      <w:r>
        <w:rPr>
          <w:sz w:val="22"/>
        </w:rPr>
        <w:t>Start with basics</w:t>
      </w:r>
    </w:p>
    <w:p>
      <w:pPr>
        <w:pStyle w:val="ListBullet"/>
      </w:pPr>
      <w:r>
        <w:rPr>
          <w:sz w:val="22"/>
        </w:rPr>
        <w:t>Apply section by section</w:t>
      </w:r>
    </w:p>
    <w:p/>
    <w:p>
      <w:r>
        <w:rPr>
          <w:b/>
          <w:color w:val="D06E6B"/>
          <w:sz w:val="28"/>
        </w:rPr>
        <w:t>📝 ABOUT PLACEHOLDERS</w:t>
      </w:r>
    </w:p>
    <w:p>
      <w:pPr>
        <w:pStyle w:val="ListBullet"/>
      </w:pPr>
      <w:r>
        <w:rPr>
          <w:sz w:val="20"/>
        </w:rPr>
        <w:t>[Organization Name] → Your organization name</w:t>
      </w:r>
    </w:p>
    <w:p>
      <w:pPr>
        <w:pStyle w:val="ListBullet"/>
      </w:pPr>
      <w:r>
        <w:rPr>
          <w:sz w:val="20"/>
        </w:rPr>
        <w:t>[Your Name] → Your actual name</w:t>
      </w:r>
    </w:p>
    <w:p>
      <w:pPr>
        <w:pStyle w:val="ListBullet"/>
      </w:pPr>
      <w:r>
        <w:rPr>
          <w:sz w:val="20"/>
        </w:rPr>
        <w:t>[Date] → Actual date</w:t>
      </w:r>
    </w:p>
    <w:p>
      <w:pPr>
        <w:pStyle w:val="ListBullet"/>
      </w:pPr>
      <w:r>
        <w:rPr>
          <w:sz w:val="20"/>
        </w:rPr>
        <w:t>HerNest or [HerNest] → Keep as is (ecosystem name)</w:t>
      </w:r>
    </w:p>
    <w:p>
      <w:pPr>
        <w:pStyle w:val="ListBullet"/>
      </w:pPr>
      <w:r>
        <w:rPr>
          <w:sz w:val="20"/>
        </w:rPr>
        <w:t>Any [BRACKETED TEXT] → Your information</w:t>
      </w:r>
    </w:p>
    <w:p>
      <w:r>
        <w:br w:type="page"/>
      </w:r>
    </w:p>
    <w:p>
      <w:r>
        <w:rPr>
          <w:b/>
          <w:color w:val="0D4A4D"/>
          <w:sz w:val="36"/>
        </w:rPr>
        <w:t>📄 TEMPLATE CONTENT</w:t>
      </w:r>
    </w:p>
    <w:p/>
    <w:p>
      <w:r>
        <w:t>================================================================================</w:t>
      </w:r>
    </w:p>
    <w:p/>
    <w:p>
      <w:pPr>
        <w:pStyle w:val="Normal"/>
        <w:jc w:val="left"/>
      </w:pPr>
      <w:r>
        <w:rPr/>
      </w:r>
    </w:p>
    <w:p>
      <w:pPr>
        <w:pStyle w:val="Normal"/>
      </w:pPr>
      <w:r>
        <w:rPr>
          <w:b/>
          <w:sz w:val="48"/>
        </w:rPr>
        <w:t>HerNest Organizational &amp; Impact Framework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36"/>
        </w:rPr>
        <w:t>1. Organizational Philosophy</w:t>
      </w:r>
    </w:p>
    <w:p>
      <w:pPr>
        <w:pStyle w:val="Normal"/>
      </w:pPr>
      <w:r>
        <w:rPr/>
      </w:r>
    </w:p>
    <w:p>
      <w:pPr>
        <w:pStyle w:val="Normal"/>
      </w:pPr>
      <w:r>
        <w:rPr/>
        <w:t>HerNest operates on the belief that intuition, empathy, and collective experience form the foundation for effective decision-making.</w:t>
      </w:r>
    </w:p>
    <w:p>
      <w:pPr>
        <w:pStyle w:val="Normal"/>
      </w:pPr>
      <w:r>
        <w:rPr/>
        <w:t>Why Women?</w:t>
      </w:r>
    </w:p>
    <w:p>
      <w:pPr>
        <w:pStyle w:val="Normal"/>
      </w:pPr>
      <w:r>
        <w:rPr/>
        <w:t>Women possess heightened intuitive capacities and shared experiences that enable them to deeply understand the needs of other women and children.</w:t>
      </w:r>
    </w:p>
    <w:p>
      <w:pPr>
        <w:pStyle w:val="Normal"/>
      </w:pPr>
      <w:r>
        <w:rPr/>
        <w:t>Core Principle:</w:t>
      </w:r>
    </w:p>
    <w:p>
      <w:pPr>
        <w:pStyle w:val="Normal"/>
      </w:pPr>
      <w:r>
        <w:rPr>
          <w:sz w:val="21"/>
        </w:rPr>
        <w:t>Truth is defined through intuition and emotion; knowledge and facts then validate intuition as patterns derived from experience.</w:t>
      </w:r>
    </w:p>
    <w:p>
      <w:pPr>
        <w:pStyle w:val="Normal"/>
      </w:pPr>
      <w:r>
        <w:rPr/>
        <w:t>Impact Belief:</w:t>
      </w:r>
    </w:p>
    <w:p>
      <w:pPr>
        <w:pStyle w:val="Normal"/>
      </w:pPr>
      <w:r>
        <w:rPr/>
        <w:t>While men can be powerful stakeholders and financial drivers, women and children remain the core beneficiaries of HerNest’s initiatives.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36"/>
        </w:rPr>
        <w:t>2. Core Team Structure (5 Women)</w:t>
      </w:r>
    </w:p>
    <w:p>
      <w:pPr>
        <w:pStyle w:val="Normal"/>
      </w:pPr>
      <w:r>
        <w:rPr/>
      </w:r>
    </w:p>
    <w:p>
      <w:pPr>
        <w:pStyle w:val="Normal"/>
      </w:pPr>
      <w:r>
        <w:rPr/>
        <w:t>The team is designed to leverage intuition + data to drive decision-making across all operations.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36"/>
        </w:rPr>
        <w:t>3. Data-Driven Reporting Framework</w:t>
      </w:r>
    </w:p>
    <w:p>
      <w:pPr>
        <w:pStyle w:val="Normal"/>
      </w:pPr>
      <w:r>
        <w:rPr/>
      </w:r>
    </w:p>
    <w:p>
      <w:pPr>
        <w:pStyle w:val="Normal"/>
      </w:pPr>
      <w:r>
        <w:rPr/>
        <w:t>HerNest reports focus on two streams:</w:t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27"/>
        </w:rPr>
        <w:t>A. Stakeholder Reports</w:t>
      </w:r>
    </w:p>
    <w:p>
      <w:pPr>
        <w:pStyle w:val="Normal"/>
      </w:pPr>
      <w:r>
        <w:rPr/>
        <w:t>Goal: Demonstrate measurable impact and vibrational alignment.</w:t>
      </w:r>
    </w:p>
    <w:p>
      <w:pPr>
        <w:pStyle w:val="Normal"/>
      </w:pPr>
      <w:r>
        <w:rPr/>
        <w:t>Data Elements:</w:t>
      </w:r>
    </w:p>
    <w:p>
      <w:pPr>
        <w:pStyle w:val="Normal"/>
      </w:pPr>
      <w:r>
        <w:rPr/>
        <w:t>Emotional Climate Index (ECI) per project.</w:t>
      </w:r>
    </w:p>
    <w:p>
      <w:pPr>
        <w:pStyle w:val="Normal"/>
      </w:pPr>
      <w:r>
        <w:rPr/>
        <w:t>Engagement patterns (investor relations, donor sentiment).</w:t>
      </w:r>
    </w:p>
    <w:p>
      <w:pPr>
        <w:pStyle w:val="Normal"/>
      </w:pPr>
      <w:r>
        <w:rPr/>
        <w:t>Business opportunity outcomes (growth KPIs).</w:t>
      </w:r>
    </w:p>
    <w:p>
      <w:pPr>
        <w:pStyle w:val="Normal"/>
      </w:pPr>
      <w:r>
        <w:rPr/>
        <w:t>Reporting Tools: AI dashboards, pattern visualizations, quarterly resonance analysis.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27"/>
        </w:rPr>
        <w:t>B. Beneficiary Reports</w:t>
      </w:r>
    </w:p>
    <w:p>
      <w:pPr>
        <w:pStyle w:val="Normal"/>
      </w:pPr>
      <w:r>
        <w:rPr/>
        <w:t>Goal: Show how interventions improved lives, vibrational states, and opportunities.</w:t>
      </w:r>
    </w:p>
    <w:p>
      <w:pPr>
        <w:pStyle w:val="Normal"/>
      </w:pPr>
      <w:r>
        <w:rPr/>
        <w:t>Data Elements:</w:t>
      </w:r>
    </w:p>
    <w:p>
      <w:pPr>
        <w:pStyle w:val="Normal"/>
      </w:pPr>
      <w:r>
        <w:rPr/>
        <w:t>Participation rates, adoption levels, satisfaction scores.</w:t>
      </w:r>
    </w:p>
    <w:p>
      <w:pPr>
        <w:pStyle w:val="Normal"/>
      </w:pPr>
      <w:r>
        <w:rPr/>
        <w:t>Behavioral pattern changes in communities (e.g., empowerment, collaboration).</w:t>
      </w:r>
    </w:p>
    <w:p>
      <w:pPr>
        <w:pStyle w:val="Normal"/>
      </w:pPr>
      <w:r>
        <w:rPr/>
        <w:t>Emotional resonance measurements before/after interventions.</w:t>
      </w:r>
    </w:p>
    <w:p>
      <w:pPr>
        <w:pStyle w:val="Normal"/>
      </w:pPr>
      <w:r>
        <w:rPr/>
        <w:t>Reporting Tools: Community listening sessions, real-time engagement trackers.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36"/>
        </w:rPr>
        <w:t>4. Processes to Beneficiaries</w:t>
      </w:r>
    </w:p>
    <w:p>
      <w:pPr>
        <w:pStyle w:val="Normal"/>
      </w:pPr>
      <w:r>
        <w:rPr/>
        <w:t>All programs and services are customized to beneficiary vibrational fields.</w:t>
      </w:r>
    </w:p>
    <w:p>
      <w:pPr>
        <w:pStyle w:val="Normal"/>
      </w:pPr>
      <w:r>
        <w:rPr/>
        <w:t>Beneficiary feedback loops directly inform the design of policies, training, and support.</w:t>
      </w:r>
    </w:p>
    <w:p>
      <w:pPr>
        <w:pStyle w:val="Normal"/>
      </w:pPr>
      <w:r>
        <w:rPr/>
        <w:t>Outcome: Communities experience interventions as aligned and intuitive, not imposed.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36"/>
        </w:rPr>
        <w:t>5. Merging Intuition into Data</w:t>
      </w:r>
    </w:p>
    <w:p>
      <w:pPr>
        <w:pStyle w:val="Normal"/>
      </w:pPr>
      <w:r>
        <w:rPr/>
      </w:r>
    </w:p>
    <w:p>
      <w:pPr>
        <w:pStyle w:val="Normal"/>
      </w:pPr>
      <w:r>
        <w:rPr/>
        <w:t>HerNest embodies Intuitive Data Intelligence:</w:t>
      </w:r>
    </w:p>
    <w:p>
      <w:pPr>
        <w:pStyle w:val="Normal"/>
      </w:pPr>
      <w:r>
        <w:rPr/>
        <w:t>Intuition defines the emotional vibration.</w:t>
      </w:r>
    </w:p>
    <w:p>
      <w:pPr>
        <w:pStyle w:val="Normal"/>
      </w:pPr>
      <w:r>
        <w:rPr/>
        <w:t>Patterns are detected through observation of behavior.</w:t>
      </w:r>
    </w:p>
    <w:p>
      <w:pPr>
        <w:pStyle w:val="Normal"/>
      </w:pPr>
      <w:r>
        <w:rPr/>
        <w:t>Knowledge validates intuition by proving patterns through measurable data.</w:t>
      </w:r>
    </w:p>
    <w:p>
      <w:pPr>
        <w:pStyle w:val="Normal"/>
      </w:pPr>
      <w:r>
        <w:rPr/>
        <w:t>Decisions are made based on this combined truth.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36"/>
        </w:rPr>
        <w:t>6. Policy Focus (HerNests Policies)</w:t>
      </w:r>
    </w:p>
    <w:p>
      <w:pPr>
        <w:pStyle w:val="Normal"/>
      </w:pPr>
      <w:r>
        <w:rPr/>
        <w:t>Primary Beneficiaries: Women and children.</w:t>
      </w:r>
    </w:p>
    <w:p>
      <w:pPr>
        <w:pStyle w:val="Normal"/>
      </w:pPr>
      <w:r>
        <w:rPr/>
        <w:t>Core Policy Principle:</w:t>
      </w:r>
    </w:p>
    <w:p>
      <w:pPr>
        <w:pStyle w:val="Normal"/>
      </w:pPr>
      <w:r>
        <w:rPr>
          <w:sz w:val="21"/>
        </w:rPr>
        <w:t>Only shared experience can define needs accurately.</w:t>
      </w:r>
    </w:p>
    <w:p>
      <w:pPr>
        <w:pStyle w:val="Normal"/>
      </w:pPr>
      <w:r>
        <w:rPr/>
        <w:t>Policy Framework:</w:t>
      </w:r>
    </w:p>
    <w:p>
      <w:pPr>
        <w:pStyle w:val="Normal"/>
      </w:pPr>
      <w:r>
        <w:rPr/>
        <w:t>Women-led decision-making for women and children.</w:t>
      </w:r>
    </w:p>
    <w:p>
      <w:pPr>
        <w:pStyle w:val="Normal"/>
      </w:pPr>
    </w:p>
    <w:p>
      <w:pPr>
        <w:pStyle w:val="Normal"/>
      </w:pPr>
      <w:r>
        <w:rPr/>
        <w:t>Men participate as stakeholders (financial/structural drivers), while women and children remain at the heart of impact.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36"/>
        </w:rPr>
        <w:t>7. Strategic Value of This Approach</w:t>
      </w:r>
    </w:p>
    <w:p>
      <w:pPr>
        <w:pStyle w:val="Normal"/>
      </w:pPr>
      <w:r>
        <w:rPr/>
        <w:t>For Stakeholders: Data-backed decisions with emotional resonance.</w:t>
      </w:r>
    </w:p>
    <w:p>
      <w:pPr>
        <w:pStyle w:val="Normal"/>
      </w:pPr>
      <w:r>
        <w:rPr/>
        <w:t>For Beneficiaries: Interventions designed from shared experience and intuition.</w:t>
      </w:r>
    </w:p>
    <w:p>
      <w:pPr>
        <w:pStyle w:val="Normal"/>
      </w:pPr>
      <w:r>
        <w:rPr/>
        <w:t>For HerNest: A unique, defendable model combining emotional intelligence, data analytics, and gendered perspective.</w:t>
      </w:r>
    </w:p>
    <w:p>
      <w:pPr>
        <w:pStyle w:val="Normal"/>
      </w:pPr>
      <w:r>
        <w:rPr/>
        <w:tab/>
      </w:r>
    </w:p>
    <w:tbl>
      <w:tblPr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Role</w:t>
            </w:r>
          </w:p>
        </w:tc>
        <w:tc>
          <w:tcPr>
            <w:tcW w:type="dxa" w:w="2880"/>
          </w:tcPr>
          <w:p>
            <w:r>
              <w:t>Responsibility</w:t>
            </w:r>
          </w:p>
        </w:tc>
        <w:tc>
          <w:tcPr>
            <w:tcW w:type="dxa" w:w="2880"/>
          </w:tcPr>
          <w:p>
            <w:r>
              <w:t>Framework Integration</w:t>
            </w:r>
          </w:p>
        </w:tc>
      </w:tr>
      <w:tr>
        <w:tc>
          <w:tcPr>
            <w:tcW w:type="dxa" w:w="2880"/>
          </w:tcPr>
          <w:p>
            <w:r>
              <w:t>Program, Product &amp; Service Coordinator</w:t>
            </w:r>
          </w:p>
        </w:tc>
        <w:tc>
          <w:tcPr>
            <w:tcW w:type="dxa" w:w="2880"/>
          </w:tcPr>
          <w:p>
            <w:r>
              <w:t>Ensures all programs, products, and services follow the QEF and HerNest frameworks. Designs scalable models for beneficiaries and stakeholders.</w:t>
            </w:r>
          </w:p>
        </w:tc>
        <w:tc>
          <w:tcPr>
            <w:tcW w:type="dxa" w:w="2880"/>
          </w:tcPr>
          <w:p>
            <w:r>
              <w:t>Links field data with program design for continuous evolution.</w:t>
            </w:r>
          </w:p>
        </w:tc>
      </w:tr>
      <w:tr>
        <w:tc>
          <w:tcPr>
            <w:tcW w:type="dxa" w:w="2880"/>
          </w:tcPr>
          <w:p>
            <w:r>
              <w:t>Impact &amp; Community Manager</w:t>
            </w:r>
          </w:p>
        </w:tc>
        <w:tc>
          <w:tcPr>
            <w:tcW w:type="dxa" w:w="2880"/>
          </w:tcPr>
          <w:p>
            <w:r>
              <w:t>Manages emotional and vibrational climate of the HerNest network. Collects behavioral and engagement data to improve outcomes.</w:t>
            </w:r>
          </w:p>
        </w:tc>
        <w:tc>
          <w:tcPr>
            <w:tcW w:type="dxa" w:w="2880"/>
          </w:tcPr>
          <w:p>
            <w:r>
              <w:t>Measures community resonance and implements interventions.</w:t>
            </w:r>
          </w:p>
        </w:tc>
      </w:tr>
      <w:tr>
        <w:tc>
          <w:tcPr>
            <w:tcW w:type="dxa" w:w="2880"/>
          </w:tcPr>
          <w:p>
            <w:r>
              <w:t>Legal Compliance &amp; HR</w:t>
            </w:r>
          </w:p>
        </w:tc>
        <w:tc>
          <w:tcPr>
            <w:tcW w:type="dxa" w:w="2880"/>
          </w:tcPr>
          <w:p>
            <w:r>
              <w:t>Ensures compliance with laws, partnership agreements, and ethical guidelines. Manages internal emotional field alignment.</w:t>
            </w:r>
          </w:p>
        </w:tc>
        <w:tc>
          <w:tcPr>
            <w:tcW w:type="dxa" w:w="2880"/>
          </w:tcPr>
          <w:p>
            <w:r>
              <w:t>Monitors patterns of trust and alignment.</w:t>
            </w:r>
          </w:p>
        </w:tc>
      </w:tr>
      <w:tr>
        <w:tc>
          <w:tcPr>
            <w:tcW w:type="dxa" w:w="2880"/>
          </w:tcPr>
          <w:p>
            <w:r>
              <w:t>Business Development Manager</w:t>
            </w:r>
          </w:p>
        </w:tc>
        <w:tc>
          <w:tcPr>
            <w:tcW w:type="dxa" w:w="2880"/>
          </w:tcPr>
          <w:p>
            <w:r>
              <w:t>Expands internal and external business opportunities. Aligns with vibrational states attractive to investors and partners.</w:t>
            </w:r>
          </w:p>
        </w:tc>
        <w:tc>
          <w:tcPr>
            <w:tcW w:type="dxa" w:w="2880"/>
          </w:tcPr>
          <w:p>
            <w:r>
              <w:t>Converts emotional resonance into growth and revenue.</w:t>
            </w:r>
          </w:p>
        </w:tc>
      </w:tr>
      <w:tr>
        <w:tc>
          <w:tcPr>
            <w:tcW w:type="dxa" w:w="2880"/>
          </w:tcPr>
          <w:p>
            <w:r>
              <w:t>Systems &amp; Structures Lead</w:t>
            </w:r>
          </w:p>
        </w:tc>
        <w:tc>
          <w:tcPr>
            <w:tcW w:type="dxa" w:w="2880"/>
          </w:tcPr>
          <w:p>
            <w:r>
              <w:t>Designs and updates the operational backbone of HerNest, ensuring all processes are derived from data insights and emotional frequency observations.</w:t>
            </w:r>
          </w:p>
        </w:tc>
        <w:tc>
          <w:tcPr>
            <w:tcW w:type="dxa" w:w="2880"/>
          </w:tcPr>
          <w:p>
            <w:r>
              <w:t>Creates adaptive systems that evolve with data.</w:t>
            </w:r>
          </w:p>
        </w:tc>
      </w:tr>
    </w:tbl>
    <w:p/>
    <w:p>
      <w:r>
        <w:t>________________________________________________________________________________</w:t>
      </w:r>
    </w:p>
    <w:p>
      <w:pPr>
        <w:jc w:val="center"/>
      </w:pPr>
      <w:r>
        <w:rPr>
          <w:i/>
          <w:color w:val="666666"/>
          <w:sz w:val="16"/>
        </w:rPr>
        <w:t>HerNest • Empathy First • Truth as Foundation • Sustainable Impact • Capacity, Not Dependency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